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BB" w:rsidRPr="00EE5ABF" w:rsidRDefault="00AF6BBB" w:rsidP="00AF6BB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E5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2B07" w:rsidRPr="005F2B07" w:rsidRDefault="002F67BC" w:rsidP="00285F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bookmarkStart w:id="0" w:name="_GoBack"/>
      <w:r w:rsidRPr="005F2B0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Обґрунтування необхідності закупівлі</w:t>
      </w:r>
    </w:p>
    <w:p w:rsidR="005F2B07" w:rsidRPr="005F2B07" w:rsidRDefault="005F2B07" w:rsidP="005F2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b/>
          <w:sz w:val="28"/>
          <w:szCs w:val="28"/>
        </w:rPr>
        <w:t>Капітальний ремонт об’єкту нерухомості нежитлова будівля (Харчоблок) за адресою вулиця Бульварно-Кудрявська, 27 у Шевченківському районі м. Києва</w:t>
      </w:r>
    </w:p>
    <w:p w:rsidR="005F2B07" w:rsidRPr="005F2B07" w:rsidRDefault="005F2B07" w:rsidP="005F2B07">
      <w:pPr>
        <w:shd w:val="clear" w:color="auto" w:fill="F8F8F8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ДК 021:2015: 45450000-6 </w:t>
      </w:r>
      <w:r w:rsidR="002F67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5F2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Інші завершальні будівельні роботи</w:t>
      </w:r>
    </w:p>
    <w:p w:rsidR="005F2B07" w:rsidRPr="002F67BC" w:rsidRDefault="005F2B07" w:rsidP="005F2B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F67BC">
        <w:rPr>
          <w:rFonts w:ascii="Times New Roman" w:eastAsia="Times New Roman" w:hAnsi="Times New Roman" w:cs="Times New Roman"/>
          <w:sz w:val="28"/>
          <w:szCs w:val="28"/>
        </w:rPr>
        <w:t xml:space="preserve">КЕКВ: 3132 </w:t>
      </w:r>
      <w:r w:rsidR="002F67BC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F67BC">
        <w:rPr>
          <w:rFonts w:ascii="Times New Roman" w:eastAsia="Times New Roman" w:hAnsi="Times New Roman" w:cs="Times New Roman"/>
          <w:sz w:val="28"/>
          <w:szCs w:val="28"/>
        </w:rPr>
        <w:t xml:space="preserve"> Капітальний ремонт інших об’єктів</w:t>
      </w:r>
    </w:p>
    <w:p w:rsidR="002F67BC" w:rsidRDefault="002F67BC" w:rsidP="005F2B07">
      <w:pPr>
        <w:pStyle w:val="6"/>
        <w:shd w:val="clear" w:color="auto" w:fill="FFFFFF"/>
        <w:spacing w:before="0"/>
        <w:rPr>
          <w:rStyle w:val="tender-listtitle-box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5F2B07" w:rsidRPr="005F2B07" w:rsidRDefault="005F2B07" w:rsidP="005F2B07">
      <w:pPr>
        <w:pStyle w:val="6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5F2B07">
        <w:rPr>
          <w:rStyle w:val="tender-listtitle-box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План України:</w:t>
      </w:r>
    </w:p>
    <w:p w:rsidR="005F2B07" w:rsidRDefault="005F2B07" w:rsidP="005F2B07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F2B07">
        <w:rPr>
          <w:rFonts w:ascii="Times New Roman" w:hAnsi="Times New Roman" w:cs="Times New Roman"/>
          <w:sz w:val="28"/>
          <w:szCs w:val="28"/>
        </w:rPr>
        <w:t>7.15. Створення (капітальний ремонт приміщень, реконструкція тощо) належних умов перебування в закладах охорони здоров`я з метою підвищення якості надання медичних послуг</w:t>
      </w:r>
    </w:p>
    <w:p w:rsidR="002F67BC" w:rsidRPr="005F2B07" w:rsidRDefault="002F67BC" w:rsidP="005F2B07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F2B07" w:rsidRDefault="005F2B07" w:rsidP="005F2B07">
      <w:pPr>
        <w:pStyle w:val="6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2B07">
        <w:rPr>
          <w:rStyle w:val="tender-listtitle-box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Примітки:</w:t>
      </w:r>
      <w:r>
        <w:rPr>
          <w:rStyle w:val="tender-listtitle-box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5F2B07">
        <w:rPr>
          <w:rFonts w:ascii="Times New Roman" w:hAnsi="Times New Roman" w:cs="Times New Roman"/>
          <w:color w:val="auto"/>
          <w:sz w:val="28"/>
          <w:szCs w:val="28"/>
        </w:rPr>
        <w:t>Закупівля здійснюється в рамках виконання заходів Плану України, що схвалений для реалізації фінансування Європейського Союзу для України згідно з інструментом Ukraine Facility,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Ukraine Facility, ратифікованою Законом України від 06.06.2024 № 3786-IX. Зміст висвітленої інформації не обов’язково відображає позицію Європейського Союзу</w:t>
      </w:r>
    </w:p>
    <w:p w:rsidR="002F67BC" w:rsidRPr="002F67BC" w:rsidRDefault="002F67BC" w:rsidP="002F67BC"/>
    <w:p w:rsidR="00561CFD" w:rsidRPr="00561CFD" w:rsidRDefault="00561CFD" w:rsidP="005F2B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FD">
        <w:rPr>
          <w:rFonts w:ascii="Times New Roman" w:hAnsi="Times New Roman" w:cs="Times New Roman"/>
          <w:b/>
          <w:sz w:val="28"/>
          <w:szCs w:val="28"/>
        </w:rPr>
        <w:t xml:space="preserve">Загальна кошторисна вартість реалізації проєкту «Капітальний ремонт об'єкта нерухомості – нежитлова будівля (харчоблок) за адресою: вул. Бульварно-Кудрявська, 27 у Шевченківському районі м. Києва» відповідно до затвердженої проєктно-кошторисної документації становить близько </w:t>
      </w:r>
      <w:r w:rsidRPr="00561CFD">
        <w:rPr>
          <w:rStyle w:val="a4"/>
          <w:rFonts w:ascii="Times New Roman" w:hAnsi="Times New Roman" w:cs="Times New Roman"/>
          <w:b w:val="0"/>
          <w:sz w:val="28"/>
          <w:szCs w:val="28"/>
        </w:rPr>
        <w:t>90,0 млн грн</w:t>
      </w:r>
      <w:r w:rsidRPr="00561CFD">
        <w:rPr>
          <w:rFonts w:ascii="Times New Roman" w:hAnsi="Times New Roman" w:cs="Times New Roman"/>
          <w:b/>
          <w:sz w:val="28"/>
          <w:szCs w:val="28"/>
        </w:rPr>
        <w:t xml:space="preserve">. Водночас </w:t>
      </w:r>
      <w:proofErr w:type="gramStart"/>
      <w:r w:rsidRPr="00561CFD">
        <w:rPr>
          <w:rFonts w:ascii="Times New Roman" w:hAnsi="Times New Roman" w:cs="Times New Roman"/>
          <w:b/>
          <w:sz w:val="28"/>
          <w:szCs w:val="28"/>
        </w:rPr>
        <w:t>у межах</w:t>
      </w:r>
      <w:proofErr w:type="gramEnd"/>
      <w:r w:rsidRPr="00561CFD">
        <w:rPr>
          <w:rFonts w:ascii="Times New Roman" w:hAnsi="Times New Roman" w:cs="Times New Roman"/>
          <w:b/>
          <w:sz w:val="28"/>
          <w:szCs w:val="28"/>
        </w:rPr>
        <w:t xml:space="preserve"> даної закупівлі передбачається виконання </w:t>
      </w:r>
      <w:r w:rsidRPr="00561CFD">
        <w:rPr>
          <w:rStyle w:val="a4"/>
          <w:rFonts w:ascii="Times New Roman" w:hAnsi="Times New Roman" w:cs="Times New Roman"/>
          <w:b w:val="0"/>
          <w:sz w:val="28"/>
          <w:szCs w:val="28"/>
        </w:rPr>
        <w:t>першочергового етапу будівельних робіт</w:t>
      </w:r>
      <w:r w:rsidRPr="00561CFD">
        <w:rPr>
          <w:rFonts w:ascii="Times New Roman" w:hAnsi="Times New Roman" w:cs="Times New Roman"/>
          <w:b/>
          <w:sz w:val="28"/>
          <w:szCs w:val="28"/>
        </w:rPr>
        <w:t xml:space="preserve"> на суму </w:t>
      </w:r>
      <w:r w:rsidRPr="00561CFD">
        <w:rPr>
          <w:rStyle w:val="a4"/>
          <w:rFonts w:ascii="Times New Roman" w:hAnsi="Times New Roman" w:cs="Times New Roman"/>
          <w:b w:val="0"/>
          <w:sz w:val="28"/>
          <w:szCs w:val="28"/>
        </w:rPr>
        <w:t>34,5 млн грн</w:t>
      </w:r>
      <w:r w:rsidRPr="00561CFD">
        <w:rPr>
          <w:rFonts w:ascii="Times New Roman" w:hAnsi="Times New Roman" w:cs="Times New Roman"/>
          <w:b/>
          <w:sz w:val="28"/>
          <w:szCs w:val="28"/>
        </w:rPr>
        <w:t>, що обумовлено обсягом бюджетних призначень та наявним фінансуванням. Реалізація зазначеного етапу дозволить виконати найбільш пріоритетні роботи, необхідні для забезпечення подальшого виконання проєкту та введення об'єкта в експлуатацію відповідно до проєктних рішень</w:t>
      </w:r>
    </w:p>
    <w:p w:rsidR="005F2B07" w:rsidRPr="005F2B07" w:rsidRDefault="005F2B07" w:rsidP="005F2B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B0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Предмет закупівлі:</w:t>
      </w:r>
      <w:r w:rsidRPr="005F2B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Капітальний ремонт об'єкта нерухомості – нежитлова будівля (харчоблок) ДУ «Національний інститут травматології та ортопедії НАМН України» за адресою: м. Київ, вул. Бульварно-Кудрявська, 27.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Необхідність здійснення закупівлі робіт з капітального ремонту харчоблоку обумовлена потребою забезпечення безпечного, безперебійного та нормативного </w:t>
      </w:r>
      <w:r w:rsidRPr="005F2B0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функціонування харчоблоку, який забезпечує лікувальним харчуванням пацієнтів Інституту.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розробленого робочого проєкту капітальний ремонт передбачає комплексне оновлення інженерних систем, будівельних конструкцій, внутрішнього оздоблення та технологічних приміщень із приведенням об'єкта у відповідність до вимог чиного законодавства України, державних будівельних норм, санітарно-гігієнічних, протипожежних та енергозберігаючих вимог. </w:t>
      </w: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Проєктна документація розроблена відповідно до ДБН А.2.2-3:2014, ДБН В.2.2-9:2018, ДБН В.2.2-40:2018, ДБН В.1.1-7:2016 та інших нормативних документів.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Будівля харчоблоку є окремо розташованою двоповерховою будівлею з підвальним поверхом, яка має несучі цегляні стіни, залізобетонні перекриття та забезпечена існуючими мережами водопостачання, каналізації, електропостачання й теплопостачання, що підлягають заміні або модернізації в межах проєкту. При цьому проєктом передбачено максимальне збереження існуючого благоустрою території та відновлення його після завершення будівельних робіт.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>Проєктом передбачено виконання комплексу будівельних, інженерних та технологічних робіт, зокрема: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оновлення внутрішніх приміщень харчоблоку;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заміну інженерних мереж водопостачання, каналізації, електропостачання;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модернізацію систем опалення, вентиляції та кондиціонування;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улаштування сучасних систем протипожежного захисту;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забезпечення енергоефективності будівлі;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створення безпечних умов праці персоналу та перебування пацієнтів; </w:t>
      </w:r>
    </w:p>
    <w:p w:rsidR="005F2B07" w:rsidRPr="005F2B07" w:rsidRDefault="005F2B07" w:rsidP="005F2B0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доступності об'єкта відповідно до вимог інклюзивності.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Харчоблок працює на власній сировині та забезпечує приготування лікувального харчування для </w:t>
      </w:r>
      <w:r w:rsidRPr="005F2B0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Pr="005F2B07">
        <w:rPr>
          <w:rFonts w:ascii="Times New Roman" w:eastAsia="Times New Roman" w:hAnsi="Times New Roman" w:cs="Times New Roman"/>
          <w:b/>
          <w:bCs/>
          <w:sz w:val="28"/>
          <w:szCs w:val="28"/>
        </w:rPr>
        <w:t>0 пацієнтів щоденно</w:t>
      </w: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, функціонує сім днів на тиждень та здійснює повний цикл приготування їжі. За проєктними розрахунками загальна кількість умовних страв становить близько </w:t>
      </w:r>
      <w:r w:rsidRPr="005F2B07">
        <w:rPr>
          <w:rFonts w:ascii="Times New Roman" w:eastAsia="Times New Roman" w:hAnsi="Times New Roman" w:cs="Times New Roman"/>
          <w:b/>
          <w:bCs/>
          <w:sz w:val="28"/>
          <w:szCs w:val="28"/>
        </w:rPr>
        <w:t>4480 страв на добу</w:t>
      </w: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, що свідчить про значне навантаження на будівлю та технологічне обладнання.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Проєктними рішеннями передбачено організацію технологічних процесів відповідно до вимог санітарного законодавства із розмежуванням потоків сировини, готової продукції, використаного посуду та харчових відходів, що </w:t>
      </w:r>
      <w:r w:rsidRPr="005F2B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виключає їх перетин та забезпечує дотримання принципів безпечності харчових продуктів. </w:t>
      </w:r>
    </w:p>
    <w:p w:rsidR="005F2B07" w:rsidRPr="008E4530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530">
        <w:rPr>
          <w:rFonts w:ascii="Times New Roman" w:eastAsia="Times New Roman" w:hAnsi="Times New Roman" w:cs="Times New Roman"/>
          <w:sz w:val="28"/>
          <w:szCs w:val="28"/>
        </w:rPr>
        <w:t xml:space="preserve">Робочим проєктом також передбачено виконання заходів з охорони праці, пожежної безпеки, цивільного захисту, охорони навколишнього природного середовища, організації поводження з відходами, забезпечення нормативних параметрів мікроклімату, освітлення, вентиляції та санітарно-побутових умов </w:t>
      </w:r>
      <w:proofErr w:type="gramStart"/>
      <w:r w:rsidRPr="008E4530">
        <w:rPr>
          <w:rFonts w:ascii="Times New Roman" w:eastAsia="Times New Roman" w:hAnsi="Times New Roman" w:cs="Times New Roman"/>
          <w:sz w:val="28"/>
          <w:szCs w:val="28"/>
        </w:rPr>
        <w:t>для персоналу</w:t>
      </w:r>
      <w:proofErr w:type="gramEnd"/>
      <w:r w:rsidRPr="008E453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2B07" w:rsidRPr="005F2B07" w:rsidRDefault="005F2B07" w:rsidP="005F2B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en-US"/>
        </w:rPr>
        <w:t>Реалізація проєкту дозволить: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забезпечити відповідність харчоблоку чинним державним будівельним, санітарним та протипожежним нормам; 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підвищити рівень безпеки пацієнтів і персоналу; 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забезпечити належні умови для приготування лікувального харчування; 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2B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підвищити енергоефективність будівлі; 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зменшити експлуатаційні витрати на утримання будівлі та інженерних мереж; </w:t>
      </w:r>
    </w:p>
    <w:p w:rsidR="005F2B07" w:rsidRPr="005F2B07" w:rsidRDefault="005F2B07" w:rsidP="005F2B0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 xml:space="preserve">забезпечити безперебійну роботу харчоблоку як одного з критично важливих структурних підрозділів закладу охорони здоров'я. </w:t>
      </w:r>
    </w:p>
    <w:p w:rsidR="005F2B07" w:rsidRDefault="005F2B07" w:rsidP="005F2B0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07">
        <w:rPr>
          <w:rFonts w:ascii="Times New Roman" w:eastAsia="Times New Roman" w:hAnsi="Times New Roman" w:cs="Times New Roman"/>
          <w:sz w:val="28"/>
          <w:szCs w:val="28"/>
        </w:rPr>
        <w:t>Таким чином, здійснення закупівлі робіт з капітального ремонту харчоблоку є об'єктивно необхідним для забезпечення належного функціонування ДУ «Національний інститут травматології та ортопедії НАМН України», створення безпечних умов перебування пацієнтів та персоналу, виконання вимог чинного законодавства України у сфері будівництва, охорони праці, пожежної безпеки, санітарного законодавства та забезпечення безперервного процесу надання медичної допомоги.</w:t>
      </w:r>
    </w:p>
    <w:bookmarkEnd w:id="0"/>
    <w:p w:rsidR="00285F3D" w:rsidRDefault="00285F3D" w:rsidP="005F2B0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F3D" w:rsidRDefault="00285F3D" w:rsidP="005F2B0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85F3D" w:rsidRDefault="00285F3D" w:rsidP="005F2B0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85F3D" w:rsidRDefault="00285F3D" w:rsidP="005F2B0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4530" w:rsidRDefault="008E4530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4530" w:rsidRDefault="008E4530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67BC" w:rsidRDefault="002F67BC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4530" w:rsidRDefault="008E4530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4530" w:rsidRDefault="008E4530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85F3D" w:rsidRPr="005F2B07" w:rsidRDefault="00285F3D" w:rsidP="00285F3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F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ТЕХНІЧНЕ ЗАВДАННЯ</w:t>
      </w:r>
    </w:p>
    <w:tbl>
      <w:tblPr>
        <w:tblpPr w:leftFromText="180" w:rightFromText="180" w:bottomFromText="160" w:vertAnchor="page" w:horzAnchor="margin" w:tblpY="1741"/>
        <w:tblW w:w="91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5221"/>
        <w:gridCol w:w="778"/>
        <w:gridCol w:w="1230"/>
        <w:gridCol w:w="1374"/>
      </w:tblGrid>
      <w:tr w:rsidR="00285F3D" w:rsidTr="00285F3D">
        <w:trPr>
          <w:trHeight w:val="701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rPr>
                <w:kern w:val="2"/>
                <w:sz w:val="24"/>
                <w:szCs w:val="24"/>
                <w:lang w:val="uk-UA"/>
                <w14:ligatures w14:val="standardContextual"/>
              </w:rPr>
            </w:pPr>
            <w:bookmarkStart w:id="1" w:name="_Hlk235685875"/>
            <w:r>
              <w:rPr>
                <w:kern w:val="2"/>
                <w:sz w:val="24"/>
                <w:szCs w:val="24"/>
                <w:lang w:val="uk-UA"/>
                <w14:ligatures w14:val="standardContextual"/>
              </w:rPr>
              <w:t>№ п/п</w:t>
            </w: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uk-UA"/>
                <w14:ligatures w14:val="standardContextual"/>
              </w:rPr>
              <w:t>Найменування робіт та витрат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uk-UA"/>
                <w14:ligatures w14:val="standardContextual"/>
              </w:rPr>
              <w:t>Одиниця виміру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uk-UA"/>
                <w14:ligatures w14:val="standardContextual"/>
              </w:rPr>
              <w:t>Кількість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285F3D" w:rsidTr="00285F3D">
        <w:trPr>
          <w:trHeight w:val="35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</w:tr>
      <w:tr w:rsidR="00285F3D" w:rsidRP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02-01-01 на демонтажні  роботи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Дверні/віконні прорізи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15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Монтаж дрібних металоконструкцій вагою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т/ решіткі на вікна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0,8308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Монтаж дрібних металоконструкцій вагою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т/ металевої решітки з дверима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0,1566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віконних коробок в кам'яних стінах з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відбиванням штукатурки в укосах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Знімання засклених віконних рам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62,48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відливів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40,73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Знімання дерев'яних підвіконних дощок в кам'яних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будівлях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9,492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дверних коробок в кам'яних стінах з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відбиванням штукатурки в укосах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Знімання дверних полотен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54,91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металевих дверних коробок із навішуванням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дверних полотен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52,04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Монтаж конструкцій дверей, люків, лазів для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автокоптилень і пароварильних камер/ ліфт , підйомник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0,2472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прорізів у цегляних стінах вручну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1,87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Мурування окремих ділянок внутрішніх стін із цегли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2,08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Покрівля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168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відливів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28,38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Улаштування з листової сталі парапетів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46,04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покриттів покрівлі з хвилястих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азбестоцементних листів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324,22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лат [решетування] з дощок з прозорами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324,22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покриттів покрівлі з рулонних матеріалів в 1-3 шари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324,22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Улаштування цементної вирівнювальної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стяжки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324,22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Очищення покриття покрівлі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302,25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Знепилювання поверхонь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302,25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відливів(завантажувальна 031)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3,41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5221" w:type="dxa"/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покриттів покрівлі з хвилястих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азбестоцементних листів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9,79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</w:t>
            </w:r>
          </w:p>
        </w:tc>
        <w:tc>
          <w:tcPr>
            <w:tcW w:w="5221" w:type="dxa"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лат [решетування] з дощок з прозорами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9,79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1022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3. Фасад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Облицювання стін та укосів фасадів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будівель керамічною плиткою на цементному розчині по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бетонній і цегляній поверхні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 xml:space="preserve"> 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 xml:space="preserve"> </w:t>
            </w: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326,3528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Відбивання штукатурки по цеглі та бетону зі стін та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стель, площа відбивання в одному місці більше 5 м2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313,4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Відбивання штукатурки по цеглі та бетону зі стовпів,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колон та пілястр, площа відбивання в одному місці до 1м2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12,9528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285F3D" w:rsidTr="00285F3D">
        <w:trPr>
          <w:trHeight w:val="204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:lang w:val="uk-UA"/>
                <w14:ligatures w14:val="standardContextual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285F3D" w:rsidTr="00285F3D">
        <w:trPr>
          <w:trHeight w:val="409"/>
        </w:trPr>
        <w:tc>
          <w:tcPr>
            <w:tcW w:w="5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</w:t>
            </w: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28</w:t>
            </w:r>
          </w:p>
        </w:tc>
        <w:tc>
          <w:tcPr>
            <w:tcW w:w="5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покриттів з металопрофілю (входи в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 xml:space="preserve"> 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підвал і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головний вхід)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Монтаж дрібних металоконструкцій вагою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т/накриттів і огорож (входи в підвал</w:t>
            </w:r>
          </w:p>
          <w:p w:rsidR="00285F3D" w:rsidRDefault="00285F3D" w:rsidP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  <w:t>Т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19,21</w:t>
            </w: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1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 w:rsidP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  <w:t xml:space="preserve"> </w:t>
            </w:r>
          </w:p>
        </w:tc>
      </w:tr>
      <w:bookmarkEnd w:id="1"/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10230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400"/>
        <w:gridCol w:w="1421"/>
        <w:gridCol w:w="1421"/>
        <w:gridCol w:w="1421"/>
      </w:tblGrid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397" w:type="dxa"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397" w:type="dxa"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4. Ганок 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бетонних сходів і бетонних конструкцій ганку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5,48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під ганком для влаштування нового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ганку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10,56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5. Ганок 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63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бетонних сходів і бетонних конструкцій ганку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3,79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під ганком для влаштування нового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ганку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3,84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3,84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6,336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6. Завантажувальна (прим. 031)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кам'яної кладки простих стін із цегли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бетонного фундаменту товщ. 300 мм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21,29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бетонних сходів і пандуса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Виїмка грунту в межах завантажувальної для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влаштування нової завантажувальної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10,89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7. Приямок входу в підвал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trHeight w:val="263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бетонних сходів і підлоги приямку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0,67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Улаштування бетонних підпірних стін і стін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підвалів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9,39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Виїмка грунту в межах приямку для влаштування нового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приямку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13,23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13,23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21,8295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8. Відмостка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бортових каменів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Улаштування вимощення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асфальтобетонної суміші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130,37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9. Інші витрати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сміття вручну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335,52034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сміття до 30 км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335,52034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02-01-05 на прорізи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63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31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Дверні прорізи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9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8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</w:t>
            </w:r>
          </w:p>
        </w:tc>
        <w:tc>
          <w:tcPr>
            <w:tcW w:w="539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дверних прорізів готовими дверними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блоками площею до 2 м2 у кам'яних стінах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31,5795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1023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5401"/>
        <w:gridCol w:w="1421"/>
        <w:gridCol w:w="1421"/>
        <w:gridCol w:w="1421"/>
      </w:tblGrid>
      <w:tr w:rsidR="00285F3D" w:rsidTr="00285F3D">
        <w:trPr>
          <w:trHeight w:val="806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trHeight w:val="1615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3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54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</w:tc>
        <w:tc>
          <w:tcPr>
            <w:tcW w:w="5402" w:type="dxa"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дверних прорізів готовими дверними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блоками площею понад 2 до 3 м2 у кам'яних стінах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дверних прорізів готовими дверними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блоками площею більше 3 м2 з металлопластику 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кам'яних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  <w:t>м2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21,735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</w:pP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30,989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:lang w:val="uk-UA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806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55</w:t>
            </w:r>
          </w:p>
        </w:tc>
        <w:tc>
          <w:tcPr>
            <w:tcW w:w="5402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вогнезахисних дверей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2,525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806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Прорізи віконні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631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23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56</w:t>
            </w:r>
          </w:p>
        </w:tc>
        <w:tc>
          <w:tcPr>
            <w:tcW w:w="5402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віконних прорізів готовими блоками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1 м2 з металопластику в кам'яних стінах житлових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громадських будівель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trHeight w:val="2423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57</w:t>
            </w:r>
          </w:p>
        </w:tc>
        <w:tc>
          <w:tcPr>
            <w:tcW w:w="5402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віконних прорізів готовими блоками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більше 3 м2 з металлопластику в кам'яних стінах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житлових і громадських будівель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15,4875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Вікно металопластикове (з енергозберігаючим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склопакетом)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мінімальне допустиме значення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приведеного опору теплопередачі =    0,9 м2К/Вт ДСТУ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EN 14351-1:2020, колір білий. Комплектація: ручка,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механізм зачинення, підвіконна дошка,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відлив..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,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1750*1750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віконних прорізів готовими блоками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3 м2 з металлопластику в кам'яних стінах житлових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громадських будівель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20,7025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uk-UA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uk-UA"/>
                <w14:ligatures w14:val="standardContextual"/>
              </w:rPr>
              <w:t>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Вікно металопластикове (з енергозберігаючим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склопакетом)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мінімальне допустиме значення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приведеного опору теплопередачі =    0,9 м2К/Вт ДСТУ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EN 14351-1:2020, колір білий. Комплектація: ручка,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механізм зачинення, підвіконна дошка, відлив1690х1750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Вікно металопластикове (з енергозберігаючим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склопакетом)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мінімальне допустиме значення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приведеного опору теплопередачі =    0,9 м2К/Вт ДСТУ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EN 14351-1:2020, колір білий.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Комплектація: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підвіконна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дошка,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відлив..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1700х1200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Заповнення віконних прорізів готовими блоками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 м2 з металлопластику в кам'яних стінах житлових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громадських будівель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15,865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Вікно металопластикове (з енергозберігаючим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склопакетом)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мінімальне допустиме значення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приведеного опору теплопередачі =    0,9 м2К/Вт ДСТУ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EN 14351-1:2020, колір білий. Комплектація: ручка,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механізм зачинення, підвіконна дошка, відлив. 1800х600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пластикових підвіконних дошок //у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комплекті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96,38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Монтажна піна професійна універсальна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13,377544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віконних зливів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96,38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Дюбель-шуруп 10х100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3,402214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Силікон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2,8306806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02-01-06 на покрівля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Мурування зовнішніх стін в монолітно-каркасних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будівлях з газобетонних блоків/ парапет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Газобетон 500 кг/м3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  для газобетона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прокладної пароізоляції в один шар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316,88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Плівка пароізоляційна 300кмм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348,568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Утеплення покриттів плитами із мінеральної вати в один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шар/ утеплення парапету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Мінплита товщ. 50 мм MONROCK MAX E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200/02000/1200 6ST/MIWO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3,65135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стяжки дротяною сіткою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д.6 яч 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306,339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Фіксатор арматури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легкобетонної стяжки товщиною 20 мм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площею понад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легкого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виключати/30-230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203,17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легкого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виключати/30-120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75,32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цементної вирівнювальної стяжки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цементної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вирівнювальної стяжки додавати або виключати/ до 20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покрівель із полівінілхлоридних мембран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утепленням мінеральною ватою у два шари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Смуга покрівельна армована мембрана шириною 130мм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м.п.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Мінплита товщ. 100 мм MONROCK MAX E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200/02000/1200 6ST/MIWO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30,1186935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Мінплита товщ. 100 мм MONROCK MAX E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200/02000/1200 6ST/MIWO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28,68447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Герметик Sikaflex 11 FC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Утеплення покриттів плитами із мінеральної вати в один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шар/додатковий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Мінплита товщ. 50 мм MONROCK MAX E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200/02000/1200 6ST/MIWO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14,342235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розділювального шару із геотекстилю зі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зварюванням стику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Геотекстиль термофіксованого 300 г/м2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306,339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прижимноі планки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Притискна рейка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Телескопічний дюбель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покрівель із полівінілхлоридних мембран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примикань із полівінілхлоридних мембран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стін і парапетів із улаштуванням фартуха, висота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примикань 400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примикань із полівінілхлоридних мембран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стін і парапетів із улаштуванням фартуха. На перші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 мм висоти примикань понад 400 мм додавати/до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з листової сталі брандмауерів, парапетів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Відлив шириною 900 мм тов. 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Відлив шириною 950 мм тов. 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Відлив шириною 1100 мм тов. 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Навішування водостічних труб, колін, відливів і лійок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готових елементів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Водозливна труба д.100 мм, L=3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11,024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Відвід кутовий д.100 мм для парапетної переливної лійки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коліно дворозтрубне - 2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Відвід труби д.100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Кронштейн труби (в комплекті з дюбелем, метизом,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хомутом)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Муфта  труби д.100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Встановлення однорівневих лійок внутрішнього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водостоку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л-ка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Воронка парапетна переливна з ПВХ Ф110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Лійка ПВХ парапетна переливна д100, L=500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Свердлення отворів в залізобетонних конструкціях,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 отвору 60 мм, глибина свердлення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40 мм діаметру отворів понад 60 мм додавати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02-01-07 на фасад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та розбирання зовнішніх металевих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трубчастих інвентарних риштувань, висота риштувань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16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Очищенння поверхні бетонних блоків фундементу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212,51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Поліпшене штукатурення цементно-вапняним розчином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 каменю стін фасадів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212,51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вертикальної гідроізоляції фундаментів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рулонними матеріалами в 2 шари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212,51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Єврорубероїд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488,773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Праймер бітумний 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17,0008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вертикальної гідроізоляції фундаментів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рулонними матеріалами в 3 шари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149,3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Шиповидна мембрана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171,695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Геотекстиль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343,39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 з гумовим ущільненням (для шиповидної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мембрани)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монтажної планки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74,03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Монтажна планка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Теплоізоляція стін та колон прямокутних виробами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пінопласту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Пінополістеролу екструдованого XPS у=35кг/м3 товщ.50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6,76347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Балон Ceresit CT84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Утеплення фасадів екструдованого пінополістиролу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100 мм з опорядженням декоративним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розчином. Стіни гладкі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Пінополістеролу екструдованого XPS у=35кг/м3 товщ.50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6,76347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 ППС Ceresit СТ 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758,52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 зі сталевим штифтом і пластиковою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термоголівкою 10х120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армуюча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72,69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Ґрунт-фарба кварцова адгезійнаCeresit CT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10,7457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Декоративна  штукатурка Ceresit CT 137 зерно 1,5-2,0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167,751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Фарба Ceresit CT 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18,963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Утеплення фасадів мінеральними плитами товщиною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150 мм з опорядженням декоративним розчином. Стіни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гладкі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337,72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Мінеральні плити, t = 150 мм (135 кг/м2)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54,20406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 МВ CT 190 (для приклеювання та захисту плит із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мінвати)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4052,64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 зі сталевим штифтом і пластиковою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термоголівкою 10х240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армуюча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388,38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Ґрунт-фарба кварцова адгезійнаCeresit CT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57,4124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Декоративна  штукатурка Ceresit CT 137 зерно 1,5-2,0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911,844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Фарба Ceresit CT 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101,316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Цкольний профіль з крапельником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74,03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Облицювання поверхонь стін керамічними плитками 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розчині із сухої клеючої суміші, число плиток в 1 м2 до 7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23,42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02-01-08 на вимощення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Земляні роботи для влаштування утеплення,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гідроізоляцї  та  вимощення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екскаватором з доробкою вручну,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256,1832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15,7872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26,04888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Кріплення інвентарними щитами стінок траншей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шириною до 2 м в стійких ґрунтах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256,1832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траншей та котлованів бульдозерами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потужністю 59 кВт при переміщенні ґрунту до 5 м,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192,3168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Ущільнення ґрунту пневматичними трамбівками,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192,3168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48,0792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Вимощення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основ та покриттів з піщано-гравійних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сумішей оптимального гранулометричного складу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одношарових, товщиною 12 см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128,87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кожний 1 см зміни товщини шару основи та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 піщано-гравійних сумішей додавати або виключати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норм 18-22-1, 18-22-2, 18-22-3/до 8см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-128,87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покриття з рулонних матеріалів насухо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128,87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Плівкова гідроізоляція, 200 мкм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148,2005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підстилаючих шарів і набетонок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1,5902558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 Ф 5Вр-1 100х100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128,87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бетонної підготовки бетон важкий В 15 (М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200), крупнiсть заповнювача 10-20мм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12,887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покриття з фігурних елементів мощення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приготуванням піщано-цементної суміші тротуарів,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шириною до 2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128,87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Плити бетонні тротуарні фігурні, товщина 40 мм, бетон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В30 [М400] [МРЗ200]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134,92689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підстильного шару щебеневого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0,6732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бетонних поребриків на бетонну основу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Камені бортові БР 100.20.8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02-01-012 на конструктивні  рішення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Проріз ПП1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Підсилення цегляних стін стальними обоймами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Швелер 120х52; L=1540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0,03264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Лист, б=6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0,005508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Шпилька М16, L=400+ 2- гайки та 2шайби М16.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Проріз ПП2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Підсилення цегляних стін стальними обоймами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Швелер 120х52; L=1400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0,029784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Лист, б=6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0,006732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Шпилька М16, L=400+ 2- гайки та 2шайби М16.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3. Проріз ПП3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Підсилення цегляних стін стальними обоймами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Швелер 120х52; L=1400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0,029784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Лист, б=6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0,006936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Шпилька М16, L=400+ 2- гайки та 2шайби М16.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1,152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4. Проріз ПП4,5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Підсилення цегляних стін стальними обоймами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Кутик 125х80х7; L=950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0,02142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0,672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5. Проріз ПП6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Підсилення цегляних стін стальними обоймами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Кутик 125х80х7; L=950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0,01071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6. Земляні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в траншеях та котлованах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екскаваторами місткістю ковша 0,25 м3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навантаженням на автомобілі-самоскиди, група ґрунту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вручну в траншеях глибиною до 2 м без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кріплень з укосами, група ґрунту 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[доробка вручну, розробленого механiзованим способом]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24,12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траншей та котлованів бульдозерами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потужністю 59 кВт при переміщенні ґрунту до 5 м,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наступні 5 м переміщення ґрунту при засипанні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траншей та котлованів бульдозером потужністю 59 кВт,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1, додавати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Земля рослинна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Ущільнення ґрунту пневматичними трамбівками,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7. Фундаменти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підстильного шару піщаного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10,528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стрічкових фундаментів залізобетонних,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ширині по верху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9,293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Фіксатор пластмасовий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0,00153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0,2454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0,0818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сходів [сумiшi бетоннi готовi важкi, клас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В15 [М200], крупнiсть заповнювача бiльше 10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 мм]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1,862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0,0479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сходів [сумiшi бетоннi готовi важкi, клас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В15 [М200], крупнiсть заповнювача бiльше 10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 мм]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0,0459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перекриттів по стальних балках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монолітних ділянок при збірному залізобетонному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перекритті площею до 5 м2, приведеною товщиною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залізобетонних підпірних стін і стін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підвалів висотою до 3 м, товщиною до 300 мм [сумiшi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бетоннi готовi важкi, клас бетону В15 [М200], крупнiсть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заповнювача бiльше 10 до 20 мм]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13,833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фундаментних плит залізобетонних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плоских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1,408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Фіксатор пластмасовий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0,3307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0,9009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стрічкових фундаментів залізобетонних,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ширині по верху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1,926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А240С 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Виготовлення драбин, зв'язок, кронштейнів, гальмових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конструкцій та ін.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закладних деталей вагою до 5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 б=8, 200х200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Арматура А400С 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0,00105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Гідроізоляція стін, фундаментів горизонтальна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обклеювальна в 1 шар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Рубероід РК350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73,15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Гідроізоляція стін, фундаментів бокова обмазувальна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бітумна в 2 шари по вирівняній поверхні бутового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мурування, цеглі, бетону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Свердлення отворів в цегляних стінах, товщина стін 0,5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цеглини, діаметр отвору 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0,5 цеглини товщини стіни додавати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Виготовлення гратчастих конструкцій [стояки, опори,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ферми та ін.]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Виготовлення драбин, зв'язок, кронштейнів, гальмових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конструкцій та ін.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 60x3,5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0,30444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 80x3,5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0,182664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 80x5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0,044376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 б=5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0,016218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Лист б=8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0,018232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Стрічка 100х5, L=1800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0,00742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Шпилька М16, L=560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Саморозтискний болт М12, L=250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металоконструкцій сходів, площадок,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огороджень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0,5545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два рази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 ГФ-021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17,67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Фарбування металевих поґрунтованих поверхонь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емаллю ПФ-115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17,67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покриття з листової сталі тільки скатів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Профнастил Н60, б=0,7мм.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Саморіз покрівельний по металу з шайбою, 4х19мм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Саморізи покрівельні 4,8х35 мм з шайбою ущільнювача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товщ. 2,5 мм, діам. 8 мм з полімерним покриттям, RAL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0864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покрівельного покриття з багатошарових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панелей заводської готовності при висоті будівлі до 50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Сендвич панель, б=200мм.,мін. вата (НГ)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Саморіз по металу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з листової сталі карнизних звисів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Відливна планка шир.=400, б=0,7мм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Відливна планка шир.=300, б=0,7мм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Відливна планка шир.=500, б=0,7мм.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02-01-013 на вентиляція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кондиціонування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Демонтаж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сталевих повітроводів діаметром 320 мм,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периметром 1000 мм з листової сталі товщиною до 1,2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Установлення камер припливних типових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без секції зрошення продуктивністю до 10 тис.м3/год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камеpа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Вiддiл 1. Вентиляція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П1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камер припливних типових без секції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зрошення продуктивністю до 10 тис.м3/год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камеpа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Припливна установка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підвісна  VVS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015s Aclima (в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комплекті з клапаном жалюзійним, фільтром панельним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F7, секцією електричного нагріву, секцією вентилятора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та секцією шумогасника)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VTS Aclima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150х100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250х200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300х200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фасадна АРТ-1Н 500х300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800 мм або 1000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від 1100 мм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Звукоізоляція ST GK 072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П2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камер припливних типових без секції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зрошення продуктивністю до 10 тис.м3/год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камеpа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Припливна установка на рамі зовнішнього виконання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VVS075s Aclima (в комплекті з клапаном жалюзійним,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фільтром касетним G4, двома секціями електричного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нагріву, секцією вентилятора, секцією фреонового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нагрівача/охолоджувача, фільтром кишеньковим F7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секцією шумогасника)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VTS Aclima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300х200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1600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400х200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Стельовий дифузор класичний ПДК-16+R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АРТ-2 300х200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дворядна регульована АРТ-2 400х200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800 мм або 1000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від 1100 мм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понад 1600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понад 2400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25 мм ST ALU 25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3. В1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5,7305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4. В2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150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РС-1-400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150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шумоглушників вентиляційних трубчастих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типу ГТК 1-2 діаметром обичайки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Шумогасник круглий ШК-150-600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150х150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150х150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металева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0,471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5. В3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125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125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125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125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300х100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5,4165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6. В4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125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125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125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125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300х100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7. В5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125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11,5395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8. В6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5,652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9. В7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8,2425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10. В8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3,768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11. В9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150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РС-1-400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150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шумоглушників вентиляційних трубчастих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типу ГТК 1-2 діаметром обичайки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Шумогасник круглий ШК-150-600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150х150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150х150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металева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0,471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12. В9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160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РС-1-400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160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шумоглушників вентиляційних трубчастих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типу ГТК 1-2 діаметром обичайки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Шумогасник круглий ШК-160-600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125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круглий КДК 125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5,3694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13. В10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200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РС-1-400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200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шумоглушників вентиляційних трубчастих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типу ГТК 1-2 діаметром обичайки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Шумогасник круглий ШК-200-600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250х150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АРТ-1 300х100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металева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800 мм або 1000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0,628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Скотч алюмінієвий армований, клейка стрічка 75мм 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50м  НРХ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алюмінієва самоклеюча високотемпературна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40мкм - 50мм*40м  Alenor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14. В11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15. В12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понад 0,025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0,05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кухонний КСК 2504Д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РСА5Д-6,0-М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250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300х200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250х200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АРТ-1 300х200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800 мм або 1000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250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0,6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16. В13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понад 0,05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кухонний КСК 315 2Д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РСА5Д-4,0-М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315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від 1100 мм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7,098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понад 1600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250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0,6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понад 250 до 355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0,9891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17. В14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понад 0,05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відцентровий вибухозахищений VRAN9-025-</w:t>
            </w:r>
          </w:p>
          <w:p w:rsidR="00285F3D" w:rsidRP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T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80-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V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-00037/2-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Y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1-1-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L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0(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R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0)-0-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IE</w:t>
            </w: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3 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CC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285F3D"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СОМ 100-VRAN-025A-ZS   ССК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СОМ 100-VRAN-025Б-ZS   ССК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Приварювання фланців діаметром 50 мм до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Зворотній фланець FOV-025-ZS ССК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Комплект віброізоляторів kiv-1 ССК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250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0,6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0,628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понад 250 до 355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з оцинкованої сталі класу Н [нормальна] товщиною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2,9673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18. В15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понад 0,05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0,1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прямокутний ВКПФ 4Е 500х300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РСА5Е-3,5-Т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500х300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шумоглушників вентиляційних трубчастих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типу перерізом 500х300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Шумогасник прямокутний ШПП-500х300-600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із ручним приводом периметром до 1000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дросельний прямокутний КДП 150х100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Решітка однорядна регульована АРТ-1 200х100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900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від 1100 мм до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1600 мм з оцинкованої сталі класу Н [нормальна]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0,7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периметром до 600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19. В16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вентиляторів осьових масою до 0,025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 канальний круглий ВКМ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Автоматика управління (вимикач)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вставок гнучких до радіальних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вентиляторів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Вставка гнучка ВВГ 100 Вентс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заслінок повітряних і клапанів повітряних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КВР з електричним або пневматичним приводом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протипожежний універсальний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електроприводом КР(р)-60Е 100 ТЕЗ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над шахтами зонтів із листової сталі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круглого перерізу діаметром до 200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зонт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Зонт даховий круглий ЗК 100 ТЕЗ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грат жалюзійних сталевих з вивірянням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закріпленням площею в світлі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грати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Решітка однорядна, регульована, радіальна R=125 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3030-1R 200х100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повітроводів діаметром до 200 мм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оцинкованої сталі класу Н [нормальна] товщиною 0,5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5,024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Покриття поверхні ізоляції трубопроводів сталлю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оцинкованою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 тонколистова оцинкована S=1,0мм для покриття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теплоізольованого повітропроводу назовні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мінераловатна 50 мм ST ALU 50 К-Флекс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фасонних поверхонь виробами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мінераловатними з гофрованою структурою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Вогнетривке покриття FIX-M-60 К-Флекс  ЕІ60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20. У1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агрегатів повітряно-опалювальних масою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0,25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агрегат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Повітряно-теплова завіса Wing E100 VTS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Перемикач, установлюваний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Пульт керування тепловою завісою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Вiддiл 2. Кондиціонування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К1, К2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агрегату або машини компресорно-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конденсаторної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Спліт-система настінного типу AS25FL-W/1U25MEHFRA-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 Haier (в комплекті)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Трубопроводи з мідних труб на умовний тиск до 2,5 МПа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[25 кгс/см2], діаметр зовнішній 18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мідна м'яка 1/4'' (діам.6,35х0,81)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мідна м'яка 3/8'' (діам.9,52х0,81)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трубопроводів трубками зі спіненого каучуку,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Термоізоляція діам. 6х9 мм Thermaflex AC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Термоізоляція діам. 10х9 мм Thermaflex AC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дво-, чотирижильний, що прокладається по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установлених конструкціях і лотках у приміщеннях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нормальним середовищем, переріз однієї жили до 10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5х1,5мм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Ізоляційна стрiчка ІЕК кольорова 19мм*20м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ККБ2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агрегату або машини компресорно-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конденсаторної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Компресорно-конденсаторний блок AV14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NMVETA  Haier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(в комплекті з автоматикою управління, соленоїдним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вентелем, терморегулюючим вентелем, фреоновим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ресивером, фільтром-осушувачем з оглядовим вічком,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віброізоляторами)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З'єднувальний елемент для припливних установок  Haier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Трубопроводи з мідних труб на умовний тиск до 2,5 МПа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[25 кгс/см2], діаметр зовнішній 18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мідна м'яка 1/2'' (діам.12,7х0,81)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мідна м'яка 1'' (діам.25,4х1,1)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трубопроводів трубками зі спіненого каучуку,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Термоізоляція діам. 13х9 мм Thermaflex AC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Термоізоляція діам. 25х9 мм Thermaflex AC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Гріючий кабель 2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Термостат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дво-, чотирижильний, що прокладається по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установлених конструкціях і лотках у приміщеннях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нормальним середовищем, переріз однієї жили до 10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5х1,5мм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12,36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Ізоляційна стрiчка ІЕК кольорова 19мм*20м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піддонів душових сталевих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к-т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Піддон нержавіючий для зовнішнього блоку 1200х800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 для кріплення повітропроводів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3. Пусконалагоджувальні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Система кондиціонування повітря центральна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номінальною подачею повітрям до 10 тис. м3/год, при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кількості однотипних установок у машинному залі більш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установ.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 xml:space="preserve">Локальний кошторис 02-01-014 на придбання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устаткування  системи опалення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Магнітний фільтр-сепаратор, 16 бар, 150°C, Dn 20 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TerSIM20/16/150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Лічильник теплової енергії 3/4",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ном.витрата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Qn=0,6куб.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м/год, Pn16, 150 °C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Пластинчатий теплообмінник, 26.1кВт, 16бар, 150°C 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компл. з патрубкам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Циркуляційний насос системи опалення G=0,9 м3/год,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H=5,2 м,Р=75 Вт,U=230 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Мембранний розширювальний бак, 25 л,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02-01-015 на опалення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радіаторів масою понад 80 до 160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Прокладання трубопроводів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водопостачання зі стальних електрозварних труб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теплообмінника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вузол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Установлення елеваторів номер 1,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Прокладання трубопроводів опалення зі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стальних безшовних труб діаметром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Установлення лічильників [водомірів]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опалювальних радіаторів сталевих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кВт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27,189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11-500-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11-500-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11-500-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11-500-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11-500-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22-500-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22-500-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22-500-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33-500-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стальний, панельний нижнє підєднання 33-900-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опалення сталевий панельний гігієнічний Kermi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(нижне під'єднання) HV 20-500-400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Радіатор опалення сталевий панельний гігієнічний Kermi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(нижне під'єднання) HV 20-500-1200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клапанів діаметром до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клапан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H-подібний клапан із вбудованим регулятором перепаду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тиску RLV-KDV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Головка термостатична + накладка від запобігання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несанкціонального втручення Danfoss Aero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кранів спускних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комплект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дренажний Ф15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теплообмінника пластинчастого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фільтрів для очищення води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фільтр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перетворювача термоелектричного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багатозонового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насосів відцентрових з електродвигуном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масою до 0,1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насос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баків розширювальних місткістю від 0,1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м3 до 0,4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бак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Прилади, що монтуються на технологічному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трубопроводі [расходомір об'ємний, швидкісний,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індукційний; ротаметр, клапан регулюючий; регулятор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тиску та температури прямої дії; покажчик потоку рідини;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проточні датчики концентратомірів і щільномірів, РН-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метрів], діаметр трубопроводу 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Регулятор перепаду тиску, тип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AVP,сідельний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регулювальний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клапан,тип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VG2 (різьб. з'єдн.),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AVP/VG2/AF Данія, Danfoss компл. 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  Ручний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балансувальний клапан муфтовий Ду25 MSV-BD LENO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Данія, Danfoss шт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  DN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15мм, kvs=0.4м?/год;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регулюв. елемент, тип AVP, 0.3-2.0 бара; імпульс.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трубка AV (компл.)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Регулюючий клапан з електроприводом: електропривід,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тип AMV10, 230 В,14 с/мм VB2/AMV10 Данія, Danfoss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компл. 1   регулювальний клапан, тип VB2 (фланцеве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з'єднання), DN 15 мм, kvs=0.25 м3/год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клапанів запобіжних одноважільних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клапан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Електромагнітний клапан у складі: тип EV220B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(внутрішня різь G?"), DN 15 мм, PN16 бар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EV220B/BB230AS Данія, Danfoss компл. 1   котушка,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тип BB230AS (напруга живлення 230В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Запобіжний клапан WATTS SVH 3/4" 6бар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Ручний балансувальний клапан муфтовий Ду25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лічильників [водомірів] на фланцях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Лічильник гарячої води Apator Powogaz JS90-1,6 Smart+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(Ду15)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фланцевих вентилів, засувок, затворів,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клапанів зворотних, кранів прохідних на трубопроводах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 сталевих труб діаметром до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муфтовий сталевий Dn 20, +180 °С,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16бар (11.39.025-101)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муфтовий сталевий Dn 25, +180 °С,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16бар (11.39.025-101)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муфтовий O15, +150 °С, 16 бар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муфтовий з замком діам. 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зворотний муфтовий Genebre 3185 Ду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20,+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150°С,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16бар, муфтовий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зворотний муфтовий Genebre 3185 Ду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25,+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150°С,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16бар, муфтовий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Клапан зворотній муфтовий Genebre  ДУ15, +150, 16 бар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фільтрів для очищення води 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трубопроводах систем опалення діаметром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 сітчастий ДУ 50, +150, 16 бар фланцевий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фільтрів для очищення води 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трубопроводах систем опалення діаметром 65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 сітчастий ДУ 65, +150, 16 бар фланцевий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фільтрів для очищення води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фільтр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Фільтргрубого очищення  FRV1/2, +130, 25 бар муфтовий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 грубого очищення FVR 3/4" +130°С, 25бар,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муфтовий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Фільтргрубого очищення  FRV1", +130, 25 бар муфтовий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кранів повітряних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комплект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Повітровідвідник автоматичний Tervix Pro Line 3/8" +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відсічний клапан 1/2", +110°С, 16бар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манометрів з триходовим краном 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трубкою-сифоном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комплект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Трубки сифонні під манометр Ду15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Триходовий запірний кран для манометра 1/2"х1/2",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+200°С, 16бар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Манометр AFRISO тип RF 63 RAD 0-10 бар,1/4", к.т. 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термометрів в оправі прямих або кутових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комплект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Термоманометр AFRISO тип ТМ 80 RAD 1/2", 0-10 бар,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20-120°С, к.т. 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Термометр тип ATh 63F AX з кріпильними пружинами 0-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120°С,к.т. 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Бобишка під гільзу 1/2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Фланець плоский сталевий приварний Ду 15 Ру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Фланець плоский сталевий приварний Ду 20 Ру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Фланець плоский сталевий приварний Ду 40 Ру 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Фланець плоский сталевий приварний Ду 50 Ру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Фланець плоский сталевий приварний Ду 65 Ру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опалення зі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водогазопровідних неоцинкованих труб діаметром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стальна водогазопровідна д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опалення зі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водогазопровідних неоцинкованих труб діаметром 15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стальна водогазопровідна 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опалення зі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водогазопровідних неоцинкованих труб діаметром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стальна водогазопровідна д 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Фасонні елементи для сталевих трубопроводів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Гідравлічне випробування трубопроводів системи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водопроводу, гарячого водопостачання та опалення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діаметром до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трубопроводів трубками зі спіненого каучуку,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Технічна теплоізоляція товщиною 13 мм для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  15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(black)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Технічна теплоізоляція товщиною 13 мм для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  20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(black)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Технічна теплоізоляція товщиною 13 мм для труб Д 25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(black)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Стрічка із вспіненого каучуку шириною 50 мм, довжиною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Клей для ізоляції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Ґрунтування металевих поверхонь за один раз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ґрунтовкою ГФ-021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Фарбування металевих поґрунтованих поверхонь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емаллю ПФ-115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 для кріплення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водопостачання з труб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поліетиленових [поліпропіленових] напірних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із зшитого поліетилену Rehau Rautitan Stabil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д16х2,2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із зшитого поліетилену Rehau Rautitan Stabil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д20х2,8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 Д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водопостачання з труб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поліетиленових [поліпропіленових] напірних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із зшитого поліетилену Rehau Rautitan Stabil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д25х3,7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 Д 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трубопроводів водопостачання з труб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поліетиленових [поліпропіленових] напірних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із зшитого поліетилену Rehau Rautitan Stabil д.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32х2,2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Кран кульовий Д.32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Ізоляція трубопроводів трубками зі спіненого каучуку,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поліетилену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Утеплювач трубний K-flex ф22х6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Утеплювач трубний K-flex ф28х6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2,044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Утеплювач трубний K-flex ф35х13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81,76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Коліно  д.20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 - 16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д.25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д.32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- 16 / 20 /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- 20 / 16 /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 - 20 / 16 /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 - 20 / 25 /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 - 25 / 16 /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Трійник редукційний  - 32 / 25 /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двосторонній редукційний  25 /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латунний конусний  - 16 G3/4"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латунний  - 20 R1/2"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латунний  - 25 R3/4"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латунний  - 32 R1"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Кільце - 16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Кільце - 20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Кільце - 25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Кільце - 32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отворів глибиною 100 мм, діаметром 40мм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 в залізобетонних та бетонних стінах та підлогах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10 мм зміни глибини отворів діаметром 40 мм 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залізобетонних та бетонних стінах та підлогах додавати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 до 220мм)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круглих отворів діаметром до 50 мм 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цегляних стінах товщиною до 51 см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круглих отворів діаметром до 50 мм 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цегляних стінах товщиною до 25 см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 xml:space="preserve">Локальний кошторис 02-01-016 на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IТП.Автоматизація .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придбання устаткування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Давач температури води накладний  STw-03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Датчик температури зовнішнього повітря  ST-01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Датчик перепаду тиску   РТМ 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Реле тиску шкала 0...1,0 МПА   РД-1В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Вільно-програмований контролер Freemax MX-SM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02-01-017 на IТП.Автоматизація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Прилади і засоби автоматизації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датчика температури води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датчика температури зовнішнього повітря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датчика перепаду тиску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реле тиску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Електроапаратура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контроллера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вимикачів та перемикачів пакетних 2-х і 3-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х полюсних на струм до 25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Автоматичний вимикач 2-п Standart 1P+N, Ін=10А    SF1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FB2-63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захисту двигуна 3-п, Ін=0,25...0,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4А  FMP32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2-п Standart, Ін=2А  FB2-63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1-п Standart, Ін=6А  FB2-63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1-п Standart, Ін=2А  FB2-63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1-п Standart, Ін=1А  FB2-63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Трипозиційний перемикач, "1"-"O"-"2" (2NO) FP5-AD53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трансформатора струму напругою до 10 кВ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Трансформатор, P=60 Вт, ~230/~24В ОСМ3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реле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Проміжне реле 3п.к.,~24В МY3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Кнопка, установлювана на пультах і панелях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Кнопка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здвоєна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>, "I"-"O" (1NO+1NC) FP4-BL8325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lang w:val="en-US"/>
                <w14:ligatures w14:val="standardContextual"/>
              </w:rPr>
              <w:t xml:space="preserve">  </w:t>
            </w: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Апарат керування і сигналізації, кількість кінців, що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підключаються, до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Арматура сигнальна модульна ~220В, колір жовтий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Арматура сигнальна модульна ~220В, колір зелений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запобіжника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Запобіжник 5мм*20мм 1,0А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02-01-021 на Ліфт №1. Службовий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в металокаркасній шахті ліфта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маловантажного зі швидкістю руху кабіни 0,5 м/с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100 кг на 2 зупинки, висота шахти 7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За кожен метр висоти шахти ліфта, більше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або менше зазначеної в характеристиці, додавати або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зменшувати для ліфтів маловантажних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100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-0,65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в металокаркасній шахті ліфта маловантажного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зі швидкістю руху кабіни 0,5 м/с вантажопідйомністю 100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 на 2 зупинки, висота шахти 7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 кожен метр висоти шахти ліфта, більше або менше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зазначеної в характеристиці, додавати або зменшувати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для ліфтів маловантажних вантажопідйомністю 100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-0,65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Загальнобудівельні та оздоблювальні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Заміна окремих елементів огорожі шахти із металосітки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огорожу із сталевих листів. Кріплення 1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цементно-піщаної стяжки Н=50мм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бетонної стяжки товщиною 20 мм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важкого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 /к=22/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Суміші бетонні готові важкі, клас бетону В25 [М350],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крупність заповнювача більше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стяжки дротяною сіткою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10х200х200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Обрамовування прорізів у зовнішніх стінах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Металеве обрамлення нерж.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стель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стін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підлог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вантажний, малий, загального призначення,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до 160 кг, на 2 зупинки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02-01-022 на Ліфт №2. Службовий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в металокаркасній шахті ліфта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маловантажного зі швидкістю руху кабіни 0,5 м/с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100 кг на 2 зупинки, висота шахти 7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За кожен метр висоти шахти ліфта, більше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або менше зазначеної в характеристиці, додавати або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зменшувати для ліфтів маловантажних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100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-0,65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в металокаркасній шахті ліфта маловантажного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зі швидкістю руху кабіни 0,5 м/с вантажопідйомністю 100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 на 2 зупинки, висота шахти 7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 кожен метр висоти шахти ліфта, більше або менше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зазначеної в характеристиці, додавати або зменшувати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для ліфтів маловантажних вантажопідйомністю 100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-0,65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Загальнобудівельні та оздоблювальні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Заміна окремих елементів огорожі шахти із металосітки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огорожу із сталевих листів. Кріплення 1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Розбирання цементно-піщаної стяжки Н=50мм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бетонної стяжки товщиною 20 мм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важкого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 /к=22/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Суміші бетонні готові важкі, клас бетону В25 [М350],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крупність заповнювача більше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стяжки дротяною сіткою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10х200х200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Обрамовування прорізів у зовнішніх стінах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Металеве обрамлення нерж.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стель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стін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підлог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вантажний, малий, загального призначення,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до 160 кг, на 2 зупинки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02-01-023 на Ліфт №3. МГН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площадки підіймальної вантажопідйомністю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площадки підіймальної вантажопідйомністю 500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Загальнобудівельні та оздоблювальні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перегородок з газобетонних блоків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150 мм при висоті поверху до 4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штукатурення поверхонь стін всередені будівлі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цементним розчином по каменю та бетону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стін,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підготовлених під фарбування, по штукатурці та збірних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конструкціях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Переміщення піску ручними візками на 20 м,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підстильного шару піщаного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бетонної стяжки товщиною 20 мм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важкого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 /к=16/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Суміші бетонні готові важкі, клас бетону В25 [М350],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крупність заповнювача більше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стяжки дротяною сіткою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10х200х200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цементної стяжки товщиною 20 мм по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бетонній основі площею до 20 м2 (Самовирівнююча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підлога по типу "Полімін")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цементної стяжки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додавати або виключати /к=6/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Самовирівнююча підлога по типу "Полімін"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Обрамовування прорізів у зовнішніх стінах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Металеве обрамлення нерж.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стель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стін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підлог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Електроосвітлення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кожуху металевого для захисту вводiв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електроустаткування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вимикачів, розеток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схованої електропроводки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Шафа (увідно-розподільчий пристрій).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Ввідний пристрій ВУ-1-У3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коробiв пластикових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Канал кабельний (25*25мм)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Затягування першого проводу перерізом понад 2,5 мм2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6 мм2 в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3х1,5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вимикачів неутопленого типу при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відкритій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Вимикач прохідний 1-клав.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штепсельних розеток неутопленого типу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відкритій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Розетка декоративна пластикова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плафонів настiнних або стельових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Світильник LED в зборі, 36Вт, 6400К IP65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блоків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Бокс зовнішнього пластикового ABB Mistral на 8 модулів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Вимикач автоматичний [автомат] одно-, дво-,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триполюсний, що установлюється на конструкції на стіні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або колоні, струм до 25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6А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16А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25А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GSM блока живлення з кабелями до проміжних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пристроїв та блоком живлення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ящик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переговорного пристрою (Датчик охорони,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переговорний, пристрій переговорний GSM)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iзольованих проводiв перерiзом до 6 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 6х60 з ударним шурупом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4х0,22 екран.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5*6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вантажний, малий, загального призначення,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до 160 кг, на 2 зупинки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кожну зупинку додавати або виключати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02-01-024 на Ліфт №4. МГН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площадки підіймальної вантажопідйомністю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площадки підіймальної вантажопідйомністю 500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1. Загальнобудівельні та оздоблювальні роботи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перегородок з газобетонних блоків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товщиною 150 мм при висоті поверху до 4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штукатурення поверхонь стін всередені будівлі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цементним розчином по каменю та бетону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стін,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підготовлених під фарбування, по штукатурці та збірних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конструкціях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Переміщення піску ручними візками на 20 м, група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підстильного шару піщаного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бетонної стяжки товщиною 20 мм площею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стяжки з важкого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бетону додавати або виключати /к=16/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Суміші бетонні готові важкі, клас бетону В25 [М350],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крупність заповнювача більше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Армування стяжки дротяною сіткою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10х100х100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0,0303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Сітка арматурна 10х200х200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0,0164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цементної стяжки товщиною 20 мм по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бетонній основі площею до 20 м2 (Самовирівнююча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підлога по типу "Полімін")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кожні 5 мм зміни товщини шару цементної стяжки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додавати або виключати /к=6/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Самовирівнююча підлога по типу "Полімін"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Обрамовування прорізів у зовнішніх стінах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Металеве обрамлення нерж.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стель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полівінілацетатними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водоемульсійними сумішами стін по штукатурці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збірних конструкціях, підготовлених під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Просте фарбування колером олійним підлог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Роздiл 2. Електроосвітлення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кожуху металевого для захисту вводiв та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електроустаткування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вимикачів, розеток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Демонтаж схованої електропроводки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Шафа (увідно-розподільчий пристрій).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Ввідний пристрій ВУ-1-У3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коробiв пластикових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Канал кабельний (25*25мм)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989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Затягування першого проводу перерізом понад 2,5 мм2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до 6 мм2 в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3х1,5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вимикачів неутопленого типу при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відкритій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Вимикач прохідний 1-клав.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штепсельних розеток неутопленого типу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відкритій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Розетка декоративна пластикова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плафонів настiнних або стельових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Світильник LED в зборі, 36Вт, 6400К IP65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блоків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Бокс зовнішнього пластикового ABB Mistral на 8 модулів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999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Вимикач автоматичний [автомат] одно-, дво-,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триполюсний, що установлюється на конструкції на стіні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або колоні, струм до 25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6А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16А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Автоматичний вимикач ABB 25А тип С 4,5кА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GSM блока живлення з кабелями до проміжних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пристроїв та блоком живлення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ящик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переговорного пристрою (Датчик охорони,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переговорний, пристрій переговорний GSM)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Прокладання iзольованих проводiв перерiзом до 6 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Дюбель 6х60 з ударним шурупом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4х0,22 екран.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Кабель ВВГнгд 5*6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6,12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вантажний, малий, загального призначення,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до 160 кг, на 2 зупинки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 кожну зупинку додавати або виключати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02-01-025 на Ліфт №5. Вантажний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підйомник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площадки підіймальної вантажопідйомністю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площадки підіймальної вантажопідйомністю 500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Платформа, загального призначення,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вантажопідйомністю до 160 кг, на 2 зупинки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ліфт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02-01-026 на придбання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устаткувння лифтфів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малий вантажний ЛМВ 100 з м/к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Ліфт малий вантажний ЛМВ 100 з м/к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Вертикальна підіймальна платформа для осіб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обмеженою рухливістю VP 1516 з м/к (сендвіч панелі +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нерж. сталь)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Щит ліфта 3 GSM ПР1ЩЛЗGSM 00.00.000 (40А)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 БК ПР1ППБК 00.00.000.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1019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Датчик охорони ПР1ДОМ 00.00.000.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 ПР1ППGSM 00.00.000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Вертикальна підіймальна платформа для осіб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обмеженою рухливістю VP 1516 з м/к (сендвіч панелі +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нерж. сталь)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Щит ліфта 3 GSM ПР1ЩЛЗGSM 00.00.000 (40А)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 БК ПР1ППБК 00.00.000.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Датчик охорони ПР1ДОМ 00.00.000.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Пристрій переговорний ПР1ППGSM 00.00.000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Вантажний підйомник, в/п 500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kg ,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платформа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1170х1000х1400 мм, оздоблення Ral 9006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02-01-027 на блискавкозахист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вручну в траншеях глибиною до 2 м без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кріплень з укосами, група ґрунту 2, в мiсцях, що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знаходяться на вiдстанi до 1 м вiд незахищених кабелiв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1029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блискавкоприймальної системи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[при роботi на дiючому антенному полi серед дiючих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антенно-щоглових споруд]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монтажна для блискавкозахисту D20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З'єднувач для труби D20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Зажим UD-20 для труби D20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Провідник заземлюючий відкрито по будівельних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основах з круглої сталі діаметром 8 мм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[при роботi на висотi понад 8 до 15 м]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Дріт алюмінієвий д.8мм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Тримач дроту пластиковий з бетоном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Тримач дроту NIRO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Злучник для дроту універсальний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Смуга ПВХ мембрани 300х50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1039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Шуруп з дюбелем розріпним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Заземлювач горизонтальний у траншеї зі сталі штабової,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переріз до 160 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Шина-смуга сталева поцинкована 25х4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Шина-смуга сталева поцинкована 40х4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Тримач смуги металевий FLIP з дюбелем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Злучник контрольний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Монтажний комплект (електроди, 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дюбелі,   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болти, гайки,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тощо)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285F3D" w:rsidTr="00285F3D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Заземлювач вертикальний з круглої сталі діаметром 18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Комплект стрижневого заземлення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Ударна насадка SDS-MAX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1049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Коробка для фасадного контрольного з'єднання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Коробка для фасадного контрольного     з'єднання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Антикорозійна паста (технічний вазилін)     V=0.5л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Антикорозійна стрічка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Пристрої, що заземлюють. Перевірка наявності ланцюга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між заземлювачами і заземленими елементами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точ.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Пристрої, що заземлюють. Вимірювання опору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розтіканню струму контуру з діагоналлю до 200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вимір.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Пристрої, що заземлюють. Замір повного опору кола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«фаза - нуль»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струм-ч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Пристрої, що заземлюють. Визначення питомого опору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ґрунту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вимір.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06-01-01 на Госппитний водопровід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(В1)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(Демонтаж) Прокладання трубопроводів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водопостачання з труб поліетиленових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[поліпропіленових] напірних діаметром 63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Укладання сталевих водопровідних труб 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пневматичним випробуванням, діаметр труб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1059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сталева , емальована  д.57х3,0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поліетиленових відводів, колін, патрубків,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переходів діаметром 63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Втулка під фланець           ПНД 160д. 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комплект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Промивання з дезінфекцією трубопроводів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50-65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Установлення фланцевих з'єднань на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трубопроводах діаметром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Приварювання фланців діаметром 50 мм до сталевих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трубопроводів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Фланці плоскі приварні із сталі ВСт3сп2, ВСт3сп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3,,</w:t>
            </w:r>
            <w:proofErr w:type="gramEnd"/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діаметр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06-01-02 на Побутова каналізація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(К1)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вручну в траншеях шириною більше 2 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та котлованах площею перерізу до 5 м2, глибиною до 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м, з кріпленнями, група ґрунту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Кріплення інвентарними щитами стінок траншей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шириною до 2 м в стійких ґрунтах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1069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77,9625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Робота на відвалі, 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47,25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1071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піщаної основи під трубопроводи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1072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1,155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1073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1074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50,82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1075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отворів в залізобетонних колодязях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1076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Укладання труб поліетиленових діаметром 110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1077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каналізаційна поліпропіленова д.110 Valrom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15,15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1078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Приєднання каналізаційних трубопроводів до існуючої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мережі в сухих ґрунтах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1079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Забивання сальників діаметром понад 100 до 200 мм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проході труб через фундаменти або стіни підвалів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285F3D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1080</w:t>
            </w:r>
          </w:p>
        </w:tc>
        <w:tc>
          <w:tcPr>
            <w:tcW w:w="5387" w:type="dxa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Промивання без дезінфекції трубопроводів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spacing w:after="0" w:line="240" w:lineRule="auto"/>
        <w:rPr>
          <w:sz w:val="2"/>
          <w:szCs w:val="2"/>
        </w:rPr>
        <w:sectPr w:rsidR="00285F3D">
          <w:pgSz w:w="11904" w:h="16834"/>
          <w:pgMar w:top="650" w:right="850" w:bottom="367" w:left="1134" w:header="709" w:footer="709" w:gutter="0"/>
          <w:cols w:space="720"/>
        </w:sectPr>
      </w:pPr>
    </w:p>
    <w:tbl>
      <w:tblPr>
        <w:tblW w:w="104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57"/>
        <w:gridCol w:w="567"/>
        <w:gridCol w:w="714"/>
        <w:gridCol w:w="4673"/>
        <w:gridCol w:w="1418"/>
        <w:gridCol w:w="68"/>
        <w:gridCol w:w="1350"/>
        <w:gridCol w:w="68"/>
        <w:gridCol w:w="1291"/>
        <w:gridCol w:w="59"/>
        <w:gridCol w:w="94"/>
      </w:tblGrid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lastRenderedPageBreak/>
              <w:t>1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285F3D" w:rsidRP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Локальний кошторис 06-01-03 на Каналізація виробнича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:u w:val="single"/>
                <w14:ligatures w14:val="standardContextual"/>
              </w:rPr>
              <w:t>(К3)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RP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1081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Розробка ґрунту вручну в траншеях шириною більше 2 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та котлованах площею перерізу до 5 м2, глибиною до 2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м, з кріпленнями, група ґрунту 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1082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Кріплення інвентарними щитами стінок траншей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шириною до 2 м в стійких ґрунтах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1083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Навантаження ґрунту вручну на автомобілі-самоскиди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1084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Перевезення ґрунту до 30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51,975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1085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Робота на відвалі, група ґрунту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1086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Улаштування піщаної основи під трубопроводи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1087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0,77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1088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Засипання вручну траншей, пазух котлованів та ям,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піском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30,8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1089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Пісок природний, рядовий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33,88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1090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Пробивання отворів в залізобетонних колодязях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1091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Укладання труб поліетиленових діаметром 160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1092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Труба каналізаційна поліпропіленова д.160Valrom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10,1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1093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Монтаж устаткування виду посудин або апаратів без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механізмів на відкритій площадці, маса устаткування 0,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05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1094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Жироуловлювач Biolos Fl-5 (5л/с, %%C1.4, т=50</w:t>
            </w:r>
            <w:proofErr w:type="gramStart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кг,h</w:t>
            </w:r>
            <w:proofErr w:type="gramEnd"/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=1.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75м надставказ посиленного ПП, люк900х900)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1095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Промивання без дезінфекції трубопроводів діаметром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1096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Приєднання каналізаційних трубопроводів до існуючої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мережі в сухих ґрунтах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2"/>
          <w:gridAfter w:val="1"/>
          <w:wBefore w:w="137" w:type="dxa"/>
          <w:wAfter w:w="94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1097</w:t>
            </w:r>
          </w:p>
        </w:tc>
        <w:tc>
          <w:tcPr>
            <w:tcW w:w="5387" w:type="dxa"/>
            <w:gridSpan w:val="2"/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Забивання сальників діаметром понад 100 до 200 мм</w:t>
            </w:r>
          </w:p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при проході труб через фундаменти або стіни підвалів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 xml:space="preserve">  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5F3D" w:rsidRDefault="00285F3D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pacing w:val="-5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gridBefore w:val="1"/>
          <w:gridAfter w:val="2"/>
          <w:wBefore w:w="80" w:type="dxa"/>
          <w:wAfter w:w="153" w:type="dxa"/>
          <w:jc w:val="center"/>
        </w:trPr>
        <w:tc>
          <w:tcPr>
            <w:tcW w:w="10206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  <w:tr w:rsidR="00285F3D" w:rsidTr="008E4530">
        <w:trPr>
          <w:jc w:val="center"/>
        </w:trPr>
        <w:tc>
          <w:tcPr>
            <w:tcW w:w="1418" w:type="dxa"/>
            <w:gridSpan w:val="4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6159" w:type="dxa"/>
            <w:gridSpan w:val="3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gridSpan w:val="2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444" w:type="dxa"/>
            <w:gridSpan w:val="3"/>
            <w:hideMark/>
          </w:tcPr>
          <w:p w:rsidR="00285F3D" w:rsidRDefault="0028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</w:tr>
    </w:tbl>
    <w:p w:rsidR="00285F3D" w:rsidRDefault="00285F3D" w:rsidP="00285F3D">
      <w:pPr>
        <w:autoSpaceDE w:val="0"/>
        <w:autoSpaceDN w:val="0"/>
        <w:spacing w:after="0" w:line="240" w:lineRule="auto"/>
      </w:pPr>
    </w:p>
    <w:p w:rsidR="00285F3D" w:rsidRDefault="00285F3D" w:rsidP="00285F3D">
      <w:pPr>
        <w:spacing w:after="0"/>
        <w:ind w:firstLine="709"/>
        <w:jc w:val="both"/>
      </w:pPr>
    </w:p>
    <w:p w:rsidR="005F2B07" w:rsidRDefault="005F2B07" w:rsidP="00B640A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F2B07" w:rsidRDefault="005F2B07" w:rsidP="00B640A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ABF" w:rsidRDefault="00EE5ABF" w:rsidP="00AF6BB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ABF" w:rsidRPr="00EE5ABF" w:rsidRDefault="00EE5ABF" w:rsidP="00AF6BB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E5ABF" w:rsidRPr="00EE5ABF" w:rsidSect="005F2B0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7990"/>
    <w:multiLevelType w:val="multilevel"/>
    <w:tmpl w:val="D23C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D0753"/>
    <w:multiLevelType w:val="multilevel"/>
    <w:tmpl w:val="34AA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2232E"/>
    <w:multiLevelType w:val="multilevel"/>
    <w:tmpl w:val="A79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1381D"/>
    <w:multiLevelType w:val="multilevel"/>
    <w:tmpl w:val="EDA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15941"/>
    <w:multiLevelType w:val="multilevel"/>
    <w:tmpl w:val="AED6E5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61444"/>
    <w:multiLevelType w:val="multilevel"/>
    <w:tmpl w:val="4DC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415CF"/>
    <w:multiLevelType w:val="hybridMultilevel"/>
    <w:tmpl w:val="A41AEADC"/>
    <w:lvl w:ilvl="0" w:tplc="CA583ED6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1F2498"/>
    <w:multiLevelType w:val="multilevel"/>
    <w:tmpl w:val="3704F7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BB"/>
    <w:rsid w:val="00056716"/>
    <w:rsid w:val="0007170E"/>
    <w:rsid w:val="00264EDD"/>
    <w:rsid w:val="00285F3D"/>
    <w:rsid w:val="002F67BC"/>
    <w:rsid w:val="004741A2"/>
    <w:rsid w:val="00561CFD"/>
    <w:rsid w:val="005F2B07"/>
    <w:rsid w:val="006109D9"/>
    <w:rsid w:val="0073672E"/>
    <w:rsid w:val="008E4530"/>
    <w:rsid w:val="00974CCF"/>
    <w:rsid w:val="00A37E15"/>
    <w:rsid w:val="00AF6BBB"/>
    <w:rsid w:val="00B640A7"/>
    <w:rsid w:val="00C274C9"/>
    <w:rsid w:val="00D405EF"/>
    <w:rsid w:val="00E32192"/>
    <w:rsid w:val="00E572C7"/>
    <w:rsid w:val="00EC71B0"/>
    <w:rsid w:val="00ED7072"/>
    <w:rsid w:val="00EE5ABF"/>
    <w:rsid w:val="00F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6C2A"/>
  <w15:chartTrackingRefBased/>
  <w15:docId w15:val="{C53455D5-B15E-41B3-9F75-F499DF86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F3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link w:val="20"/>
    <w:uiPriority w:val="9"/>
    <w:qFormat/>
    <w:rsid w:val="005F2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F3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F3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F3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F2B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F3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F3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F3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B0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60">
    <w:name w:val="Заголовок 6 Знак"/>
    <w:basedOn w:val="a0"/>
    <w:link w:val="6"/>
    <w:uiPriority w:val="9"/>
    <w:rsid w:val="005F2B0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ps">
    <w:name w:val="hps"/>
    <w:rsid w:val="00056716"/>
  </w:style>
  <w:style w:type="paragraph" w:styleId="a3">
    <w:name w:val="Normal (Web)"/>
    <w:basedOn w:val="a"/>
    <w:uiPriority w:val="99"/>
    <w:semiHidden/>
    <w:unhideWhenUsed/>
    <w:rsid w:val="0026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264EDD"/>
    <w:rPr>
      <w:b/>
      <w:bCs/>
    </w:rPr>
  </w:style>
  <w:style w:type="paragraph" w:customStyle="1" w:styleId="isselectedend">
    <w:name w:val="isselectedend"/>
    <w:basedOn w:val="a"/>
    <w:rsid w:val="0073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-blanktext">
    <w:name w:val="link-blank__text"/>
    <w:basedOn w:val="a0"/>
    <w:rsid w:val="005F2B07"/>
  </w:style>
  <w:style w:type="character" w:customStyle="1" w:styleId="tender-listtitle-box">
    <w:name w:val="tender-list__title-box"/>
    <w:basedOn w:val="a0"/>
    <w:rsid w:val="005F2B07"/>
  </w:style>
  <w:style w:type="paragraph" w:styleId="a5">
    <w:name w:val="List Paragraph"/>
    <w:basedOn w:val="a"/>
    <w:uiPriority w:val="34"/>
    <w:qFormat/>
    <w:rsid w:val="005F2B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2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B0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85F3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285F3D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285F3D"/>
    <w:rPr>
      <w:rFonts w:eastAsiaTheme="majorEastAsia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285F3D"/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285F3D"/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285F3D"/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285F3D"/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285F3D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8"/>
    <w:uiPriority w:val="99"/>
    <w:semiHidden/>
    <w:unhideWhenUsed/>
    <w:rsid w:val="00285F3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285F3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a"/>
    <w:uiPriority w:val="99"/>
    <w:semiHidden/>
    <w:unhideWhenUsed/>
    <w:rsid w:val="00285F3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Заголовок Знак"/>
    <w:basedOn w:val="a0"/>
    <w:link w:val="ad"/>
    <w:uiPriority w:val="10"/>
    <w:rsid w:val="00285F3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d">
    <w:name w:val="Title"/>
    <w:basedOn w:val="a"/>
    <w:next w:val="a"/>
    <w:link w:val="ac"/>
    <w:uiPriority w:val="10"/>
    <w:qFormat/>
    <w:rsid w:val="00285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e">
    <w:name w:val="Подзаголовок Знак"/>
    <w:basedOn w:val="a0"/>
    <w:link w:val="af"/>
    <w:uiPriority w:val="11"/>
    <w:rsid w:val="00285F3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f">
    <w:name w:val="Subtitle"/>
    <w:basedOn w:val="a"/>
    <w:next w:val="a"/>
    <w:link w:val="ae"/>
    <w:uiPriority w:val="11"/>
    <w:qFormat/>
    <w:rsid w:val="00285F3D"/>
    <w:p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21">
    <w:name w:val="Цитата 2 Знак"/>
    <w:basedOn w:val="a0"/>
    <w:link w:val="22"/>
    <w:uiPriority w:val="29"/>
    <w:rsid w:val="00285F3D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285F3D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af0">
    <w:name w:val="Выделенная цитата Знак"/>
    <w:basedOn w:val="a0"/>
    <w:link w:val="af1"/>
    <w:uiPriority w:val="30"/>
    <w:rsid w:val="00285F3D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paragraph" w:styleId="af1">
    <w:name w:val="Intense Quote"/>
    <w:basedOn w:val="a"/>
    <w:next w:val="a"/>
    <w:link w:val="af0"/>
    <w:uiPriority w:val="30"/>
    <w:qFormat/>
    <w:rsid w:val="00285F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3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29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571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8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B22CF-9983-42F9-8000-01E0345E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13784</Words>
  <Characters>78569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Huginn</cp:lastModifiedBy>
  <cp:revision>7</cp:revision>
  <cp:lastPrinted>2026-07-29T13:33:00Z</cp:lastPrinted>
  <dcterms:created xsi:type="dcterms:W3CDTF">2026-07-29T13:34:00Z</dcterms:created>
  <dcterms:modified xsi:type="dcterms:W3CDTF">2026-08-06T12:13:00Z</dcterms:modified>
</cp:coreProperties>
</file>